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0E5A" w14:textId="77777777" w:rsidR="00870E6A" w:rsidRPr="00870E6A" w:rsidRDefault="00870E6A" w:rsidP="00870E6A">
      <w:pPr>
        <w:spacing w:line="276" w:lineRule="auto"/>
        <w:rPr>
          <w:rFonts w:eastAsiaTheme="minorEastAsia"/>
          <w:b/>
          <w:sz w:val="24"/>
          <w:szCs w:val="24"/>
          <w:lang w:eastAsia="zh-CN"/>
        </w:rPr>
      </w:pPr>
      <w:r w:rsidRPr="00870E6A">
        <w:rPr>
          <w:rFonts w:eastAsiaTheme="minorEastAsia"/>
          <w:b/>
          <w:sz w:val="24"/>
          <w:szCs w:val="24"/>
          <w:lang w:eastAsia="zh-CN"/>
        </w:rPr>
        <w:t>Format afstudeeronderwerp projectbureau</w:t>
      </w:r>
    </w:p>
    <w:p w14:paraId="0BBD7501" w14:textId="77777777" w:rsidR="00870E6A" w:rsidRPr="00870E6A" w:rsidRDefault="00870E6A" w:rsidP="00870E6A">
      <w:pPr>
        <w:rPr>
          <w:rFonts w:eastAsiaTheme="minorEastAsia"/>
          <w:lang w:eastAsia="zh-CN"/>
        </w:rPr>
      </w:pPr>
      <w:r w:rsidRPr="00870E6A">
        <w:rPr>
          <w:rFonts w:eastAsiaTheme="minorEastAsia"/>
          <w:lang w:eastAsia="zh-CN"/>
        </w:rPr>
        <w:t xml:space="preserve">Afstudeeropdracht, Instituut voor Gezondheidszorg </w:t>
      </w:r>
    </w:p>
    <w:p w14:paraId="7E3E66D3" w14:textId="24640CC3" w:rsidR="00870E6A" w:rsidRPr="00870E6A" w:rsidRDefault="00870E6A" w:rsidP="00870E6A">
      <w:pPr>
        <w:rPr>
          <w:rFonts w:eastAsiaTheme="minorEastAsia"/>
          <w:lang w:eastAsia="zh-CN"/>
        </w:rPr>
      </w:pPr>
      <w:r w:rsidRPr="00870E6A">
        <w:rPr>
          <w:rFonts w:eastAsiaTheme="minorEastAsia"/>
          <w:lang w:eastAsia="zh-CN"/>
        </w:rPr>
        <w:t xml:space="preserve">Stuur dit formulier naar </w:t>
      </w:r>
      <w:r w:rsidR="00705AF1">
        <w:rPr>
          <w:rFonts w:eastAsiaTheme="minorEastAsia"/>
          <w:lang w:eastAsia="zh-CN"/>
        </w:rPr>
        <w:t>w.h.oldenmenger</w:t>
      </w:r>
      <w:r w:rsidRPr="00870E6A">
        <w:rPr>
          <w:rFonts w:eastAsiaTheme="minorEastAsia"/>
          <w:lang w:eastAsia="zh-CN"/>
        </w:rPr>
        <w:t>@hr.nl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378"/>
      </w:tblGrid>
      <w:tr w:rsidR="00870E6A" w:rsidRPr="00870E6A" w14:paraId="0749D9FD" w14:textId="77777777" w:rsidTr="00A81E13">
        <w:trPr>
          <w:trHeight w:val="454"/>
        </w:trPr>
        <w:tc>
          <w:tcPr>
            <w:tcW w:w="2694" w:type="dxa"/>
            <w:vAlign w:val="center"/>
          </w:tcPr>
          <w:p w14:paraId="3AFBA716"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Datum opdracht</w:t>
            </w:r>
          </w:p>
        </w:tc>
        <w:tc>
          <w:tcPr>
            <w:tcW w:w="6378" w:type="dxa"/>
            <w:vAlign w:val="center"/>
          </w:tcPr>
          <w:p w14:paraId="6345C956" w14:textId="556CC9A6" w:rsidR="00870E6A" w:rsidRPr="00870E6A" w:rsidRDefault="00601613" w:rsidP="00870E6A">
            <w:pPr>
              <w:rPr>
                <w:rFonts w:eastAsiaTheme="minorEastAsia"/>
                <w:sz w:val="24"/>
                <w:szCs w:val="24"/>
                <w:lang w:eastAsia="zh-CN"/>
              </w:rPr>
            </w:pPr>
            <w:r>
              <w:rPr>
                <w:rFonts w:eastAsiaTheme="minorEastAsia"/>
                <w:sz w:val="24"/>
                <w:szCs w:val="24"/>
                <w:lang w:eastAsia="zh-CN"/>
              </w:rPr>
              <w:t>December 2025 – december 2026</w:t>
            </w:r>
          </w:p>
        </w:tc>
      </w:tr>
      <w:tr w:rsidR="00870E6A" w:rsidRPr="00870E6A" w14:paraId="29A55EB2" w14:textId="77777777" w:rsidTr="00A81E13">
        <w:trPr>
          <w:trHeight w:val="454"/>
        </w:trPr>
        <w:tc>
          <w:tcPr>
            <w:tcW w:w="2694" w:type="dxa"/>
            <w:vAlign w:val="center"/>
          </w:tcPr>
          <w:p w14:paraId="373C680C"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Projectnummer</w:t>
            </w:r>
          </w:p>
        </w:tc>
        <w:tc>
          <w:tcPr>
            <w:tcW w:w="6378" w:type="dxa"/>
            <w:vAlign w:val="center"/>
          </w:tcPr>
          <w:p w14:paraId="2370637C" w14:textId="77777777" w:rsidR="00870E6A" w:rsidRPr="00870E6A" w:rsidRDefault="00870E6A" w:rsidP="00870E6A">
            <w:pPr>
              <w:rPr>
                <w:rFonts w:eastAsiaTheme="minorEastAsia"/>
                <w:sz w:val="24"/>
                <w:szCs w:val="24"/>
                <w:lang w:eastAsia="zh-CN"/>
              </w:rPr>
            </w:pPr>
          </w:p>
        </w:tc>
      </w:tr>
      <w:tr w:rsidR="00870E6A" w:rsidRPr="00870E6A" w14:paraId="3F7C7D92" w14:textId="77777777" w:rsidTr="00A81E13">
        <w:trPr>
          <w:trHeight w:val="454"/>
        </w:trPr>
        <w:tc>
          <w:tcPr>
            <w:tcW w:w="2694" w:type="dxa"/>
            <w:vAlign w:val="center"/>
          </w:tcPr>
          <w:p w14:paraId="482E938D"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Naam instelling / organisatie</w:t>
            </w:r>
          </w:p>
        </w:tc>
        <w:tc>
          <w:tcPr>
            <w:tcW w:w="6378" w:type="dxa"/>
            <w:vAlign w:val="center"/>
          </w:tcPr>
          <w:p w14:paraId="3DDF6D9A" w14:textId="43D1014E" w:rsidR="00870E6A" w:rsidRPr="00870E6A" w:rsidRDefault="00601613" w:rsidP="00870E6A">
            <w:pPr>
              <w:rPr>
                <w:rFonts w:eastAsiaTheme="minorEastAsia"/>
                <w:sz w:val="24"/>
                <w:szCs w:val="24"/>
                <w:lang w:eastAsia="zh-CN"/>
              </w:rPr>
            </w:pPr>
            <w:r>
              <w:rPr>
                <w:rFonts w:eastAsiaTheme="minorEastAsia"/>
                <w:sz w:val="24"/>
                <w:szCs w:val="24"/>
                <w:lang w:eastAsia="zh-CN"/>
              </w:rPr>
              <w:t xml:space="preserve">Parnassia Groep </w:t>
            </w:r>
          </w:p>
        </w:tc>
      </w:tr>
      <w:tr w:rsidR="00870E6A" w:rsidRPr="00870E6A" w14:paraId="4AE95C96" w14:textId="77777777" w:rsidTr="00A81E13">
        <w:trPr>
          <w:trHeight w:val="454"/>
        </w:trPr>
        <w:tc>
          <w:tcPr>
            <w:tcW w:w="2694" w:type="dxa"/>
            <w:vAlign w:val="center"/>
          </w:tcPr>
          <w:p w14:paraId="25EA0E9A"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Afdeling</w:t>
            </w:r>
          </w:p>
        </w:tc>
        <w:tc>
          <w:tcPr>
            <w:tcW w:w="6378" w:type="dxa"/>
            <w:vAlign w:val="center"/>
          </w:tcPr>
          <w:p w14:paraId="1F3EE524" w14:textId="3E8AD0D8" w:rsidR="00870E6A" w:rsidRPr="00870E6A" w:rsidRDefault="00601613" w:rsidP="00870E6A">
            <w:pPr>
              <w:rPr>
                <w:rFonts w:eastAsiaTheme="minorEastAsia"/>
                <w:sz w:val="24"/>
                <w:szCs w:val="24"/>
                <w:lang w:eastAsia="zh-CN"/>
              </w:rPr>
            </w:pPr>
            <w:r>
              <w:rPr>
                <w:rFonts w:eastAsiaTheme="minorEastAsia"/>
                <w:sz w:val="24"/>
                <w:szCs w:val="24"/>
                <w:lang w:eastAsia="zh-CN"/>
              </w:rPr>
              <w:t>Meerdere locaties binnen PG, zowel klinisch als ambulant</w:t>
            </w:r>
          </w:p>
        </w:tc>
      </w:tr>
      <w:tr w:rsidR="00870E6A" w:rsidRPr="00870E6A" w14:paraId="1BF42EF4" w14:textId="77777777" w:rsidTr="00A81E13">
        <w:trPr>
          <w:trHeight w:val="454"/>
        </w:trPr>
        <w:tc>
          <w:tcPr>
            <w:tcW w:w="2694" w:type="dxa"/>
            <w:vAlign w:val="center"/>
          </w:tcPr>
          <w:p w14:paraId="7591BD68"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Contactpersoon</w:t>
            </w:r>
          </w:p>
        </w:tc>
        <w:tc>
          <w:tcPr>
            <w:tcW w:w="6378" w:type="dxa"/>
            <w:vAlign w:val="center"/>
          </w:tcPr>
          <w:p w14:paraId="731C3397" w14:textId="5F70203F" w:rsidR="00870E6A" w:rsidRPr="00870E6A" w:rsidRDefault="00601613" w:rsidP="00870E6A">
            <w:pPr>
              <w:rPr>
                <w:rFonts w:eastAsiaTheme="minorEastAsia"/>
                <w:sz w:val="24"/>
                <w:szCs w:val="24"/>
                <w:lang w:eastAsia="zh-CN"/>
              </w:rPr>
            </w:pPr>
            <w:r>
              <w:rPr>
                <w:rFonts w:eastAsiaTheme="minorEastAsia"/>
                <w:sz w:val="24"/>
                <w:szCs w:val="24"/>
                <w:lang w:eastAsia="zh-CN"/>
              </w:rPr>
              <w:t>Nienke Kool</w:t>
            </w:r>
          </w:p>
        </w:tc>
      </w:tr>
      <w:tr w:rsidR="00870E6A" w:rsidRPr="00870E6A" w14:paraId="774DF870" w14:textId="77777777" w:rsidTr="00A81E13">
        <w:trPr>
          <w:trHeight w:val="454"/>
        </w:trPr>
        <w:tc>
          <w:tcPr>
            <w:tcW w:w="2694" w:type="dxa"/>
            <w:vAlign w:val="center"/>
          </w:tcPr>
          <w:p w14:paraId="01BA0D4D"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Adres</w:t>
            </w:r>
          </w:p>
        </w:tc>
        <w:tc>
          <w:tcPr>
            <w:tcW w:w="6378" w:type="dxa"/>
            <w:vAlign w:val="center"/>
          </w:tcPr>
          <w:p w14:paraId="599D0176" w14:textId="5FF34D33" w:rsidR="00870E6A" w:rsidRPr="00870E6A" w:rsidRDefault="00601613" w:rsidP="00870E6A">
            <w:pPr>
              <w:rPr>
                <w:rFonts w:eastAsiaTheme="minorEastAsia"/>
                <w:sz w:val="24"/>
                <w:szCs w:val="24"/>
                <w:lang w:eastAsia="zh-CN"/>
              </w:rPr>
            </w:pPr>
            <w:r>
              <w:rPr>
                <w:rFonts w:eastAsiaTheme="minorEastAsia"/>
                <w:sz w:val="24"/>
                <w:szCs w:val="24"/>
                <w:lang w:eastAsia="zh-CN"/>
              </w:rPr>
              <w:t>Kiwistraat 32</w:t>
            </w:r>
          </w:p>
        </w:tc>
      </w:tr>
      <w:tr w:rsidR="00870E6A" w:rsidRPr="00870E6A" w14:paraId="4D514F21" w14:textId="77777777" w:rsidTr="00A81E13">
        <w:trPr>
          <w:trHeight w:val="454"/>
        </w:trPr>
        <w:tc>
          <w:tcPr>
            <w:tcW w:w="2694" w:type="dxa"/>
            <w:vAlign w:val="center"/>
          </w:tcPr>
          <w:p w14:paraId="0540D91A"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PC/Plaats</w:t>
            </w:r>
          </w:p>
        </w:tc>
        <w:tc>
          <w:tcPr>
            <w:tcW w:w="6378" w:type="dxa"/>
            <w:vAlign w:val="center"/>
          </w:tcPr>
          <w:p w14:paraId="23D56A07" w14:textId="1B4D5236" w:rsidR="00870E6A" w:rsidRPr="00870E6A" w:rsidRDefault="00601613" w:rsidP="00870E6A">
            <w:pPr>
              <w:rPr>
                <w:rFonts w:eastAsiaTheme="minorEastAsia"/>
                <w:sz w:val="24"/>
                <w:szCs w:val="24"/>
                <w:lang w:eastAsia="zh-CN"/>
              </w:rPr>
            </w:pPr>
            <w:r>
              <w:rPr>
                <w:rFonts w:eastAsiaTheme="minorEastAsia"/>
                <w:sz w:val="24"/>
                <w:szCs w:val="24"/>
                <w:lang w:eastAsia="zh-CN"/>
              </w:rPr>
              <w:t>2552 DH Den Haag</w:t>
            </w:r>
          </w:p>
        </w:tc>
      </w:tr>
      <w:tr w:rsidR="00870E6A" w:rsidRPr="00870E6A" w14:paraId="3BA1412F" w14:textId="77777777" w:rsidTr="00A81E13">
        <w:trPr>
          <w:trHeight w:val="454"/>
        </w:trPr>
        <w:tc>
          <w:tcPr>
            <w:tcW w:w="2694" w:type="dxa"/>
            <w:vAlign w:val="center"/>
          </w:tcPr>
          <w:p w14:paraId="435594DB"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Telefoonnummer</w:t>
            </w:r>
          </w:p>
        </w:tc>
        <w:tc>
          <w:tcPr>
            <w:tcW w:w="6378" w:type="dxa"/>
            <w:vAlign w:val="center"/>
          </w:tcPr>
          <w:p w14:paraId="453C76AA" w14:textId="5F873667" w:rsidR="00870E6A" w:rsidRPr="00870E6A" w:rsidRDefault="00601613" w:rsidP="00870E6A">
            <w:pPr>
              <w:rPr>
                <w:rFonts w:eastAsiaTheme="minorEastAsia"/>
                <w:sz w:val="24"/>
                <w:szCs w:val="24"/>
                <w:lang w:eastAsia="zh-CN"/>
              </w:rPr>
            </w:pPr>
            <w:r>
              <w:rPr>
                <w:rFonts w:eastAsiaTheme="minorEastAsia"/>
                <w:sz w:val="24"/>
                <w:szCs w:val="24"/>
                <w:lang w:eastAsia="zh-CN"/>
              </w:rPr>
              <w:t>06 13963852</w:t>
            </w:r>
          </w:p>
        </w:tc>
      </w:tr>
      <w:tr w:rsidR="00870E6A" w:rsidRPr="00870E6A" w14:paraId="2A2EE5C4" w14:textId="77777777" w:rsidTr="00A81E13">
        <w:trPr>
          <w:trHeight w:val="454"/>
        </w:trPr>
        <w:tc>
          <w:tcPr>
            <w:tcW w:w="2694" w:type="dxa"/>
            <w:vAlign w:val="center"/>
          </w:tcPr>
          <w:p w14:paraId="344E715B"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Emailadres</w:t>
            </w:r>
          </w:p>
        </w:tc>
        <w:tc>
          <w:tcPr>
            <w:tcW w:w="6378" w:type="dxa"/>
            <w:vAlign w:val="center"/>
          </w:tcPr>
          <w:p w14:paraId="405F7C43" w14:textId="4B08A617" w:rsidR="00870E6A" w:rsidRPr="00870E6A" w:rsidRDefault="00601613" w:rsidP="00870E6A">
            <w:pPr>
              <w:rPr>
                <w:rFonts w:eastAsiaTheme="minorEastAsia"/>
                <w:sz w:val="24"/>
                <w:szCs w:val="24"/>
                <w:lang w:eastAsia="zh-CN"/>
              </w:rPr>
            </w:pPr>
            <w:r>
              <w:rPr>
                <w:rFonts w:eastAsiaTheme="minorEastAsia"/>
                <w:sz w:val="24"/>
                <w:szCs w:val="24"/>
                <w:lang w:eastAsia="zh-CN"/>
              </w:rPr>
              <w:t>n.kool-goudzwaard@parnassia.nl</w:t>
            </w:r>
          </w:p>
        </w:tc>
      </w:tr>
      <w:tr w:rsidR="00870E6A" w:rsidRPr="00870E6A" w14:paraId="28365051" w14:textId="77777777" w:rsidTr="00A81E13">
        <w:trPr>
          <w:trHeight w:val="454"/>
        </w:trPr>
        <w:tc>
          <w:tcPr>
            <w:tcW w:w="2694" w:type="dxa"/>
            <w:vAlign w:val="center"/>
          </w:tcPr>
          <w:p w14:paraId="6431585B"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Titel project</w:t>
            </w:r>
          </w:p>
        </w:tc>
        <w:tc>
          <w:tcPr>
            <w:tcW w:w="6378" w:type="dxa"/>
            <w:vAlign w:val="center"/>
          </w:tcPr>
          <w:p w14:paraId="54179830" w14:textId="3F67A44C" w:rsidR="00870E6A" w:rsidRPr="00870E6A" w:rsidRDefault="008D76A2" w:rsidP="00870E6A">
            <w:pPr>
              <w:rPr>
                <w:rFonts w:eastAsiaTheme="minorEastAsia"/>
                <w:sz w:val="24"/>
                <w:szCs w:val="24"/>
                <w:lang w:eastAsia="zh-CN"/>
              </w:rPr>
            </w:pPr>
            <w:r>
              <w:rPr>
                <w:rFonts w:eastAsiaTheme="minorEastAsia"/>
                <w:sz w:val="24"/>
                <w:szCs w:val="24"/>
                <w:lang w:eastAsia="zh-CN"/>
              </w:rPr>
              <w:t>Veiligheidsplan</w:t>
            </w:r>
            <w:r w:rsidR="00601613">
              <w:rPr>
                <w:rFonts w:eastAsiaTheme="minorEastAsia"/>
                <w:sz w:val="24"/>
                <w:szCs w:val="24"/>
                <w:lang w:eastAsia="zh-CN"/>
              </w:rPr>
              <w:t xml:space="preserve"> bij </w:t>
            </w:r>
            <w:r w:rsidR="00B865AC">
              <w:rPr>
                <w:rFonts w:eastAsiaTheme="minorEastAsia"/>
                <w:sz w:val="24"/>
                <w:szCs w:val="24"/>
                <w:lang w:eastAsia="zh-CN"/>
              </w:rPr>
              <w:t>suïcidaliteit</w:t>
            </w:r>
            <w:r w:rsidR="00C07873">
              <w:rPr>
                <w:rFonts w:eastAsiaTheme="minorEastAsia"/>
                <w:sz w:val="24"/>
                <w:szCs w:val="24"/>
                <w:lang w:eastAsia="zh-CN"/>
              </w:rPr>
              <w:t xml:space="preserve"> </w:t>
            </w:r>
          </w:p>
        </w:tc>
      </w:tr>
    </w:tbl>
    <w:p w14:paraId="46B3F5F6" w14:textId="77777777" w:rsidR="00870E6A" w:rsidRPr="00870E6A" w:rsidRDefault="00870E6A" w:rsidP="00870E6A">
      <w:pPr>
        <w:rPr>
          <w:rFonts w:eastAsiaTheme="minorEastAsia"/>
          <w:sz w:val="24"/>
          <w:szCs w:val="24"/>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387"/>
      </w:tblGrid>
      <w:tr w:rsidR="00870E6A" w:rsidRPr="00870E6A" w14:paraId="7F652EDE" w14:textId="77777777" w:rsidTr="00A81E13">
        <w:trPr>
          <w:trHeight w:val="1418"/>
        </w:trPr>
        <w:tc>
          <w:tcPr>
            <w:tcW w:w="2685" w:type="dxa"/>
          </w:tcPr>
          <w:p w14:paraId="00EFC399"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Aanleiding of toedracht van de opdracht en het belang van de opdrachtgever bij de opdracht.</w:t>
            </w:r>
          </w:p>
        </w:tc>
        <w:tc>
          <w:tcPr>
            <w:tcW w:w="6387" w:type="dxa"/>
          </w:tcPr>
          <w:p w14:paraId="5D7E193D" w14:textId="77777777" w:rsidR="00C05D00" w:rsidRDefault="00C07873" w:rsidP="00C05D00">
            <w:pPr>
              <w:rPr>
                <w:rFonts w:eastAsiaTheme="minorEastAsia"/>
                <w:sz w:val="24"/>
                <w:szCs w:val="24"/>
                <w:lang w:eastAsia="zh-CN"/>
              </w:rPr>
            </w:pPr>
            <w:r>
              <w:rPr>
                <w:rFonts w:eastAsiaTheme="minorEastAsia"/>
                <w:sz w:val="24"/>
                <w:szCs w:val="24"/>
                <w:lang w:eastAsia="zh-CN"/>
              </w:rPr>
              <w:t xml:space="preserve">In Nederland vinden er per jaar bijna 50.000 suïcidepogingen plaats, dit zijn er 135 per dag (Panelstudie 113 Zelfmoordpreventie, 2020). </w:t>
            </w:r>
            <w:r w:rsidR="00C05D00">
              <w:rPr>
                <w:rFonts w:eastAsiaTheme="minorEastAsia"/>
                <w:sz w:val="24"/>
                <w:szCs w:val="24"/>
                <w:lang w:eastAsia="zh-CN"/>
              </w:rPr>
              <w:t xml:space="preserve">Het aantal mensen met suïcidale gedachten is nog veel groter, hoe groot weten we niet exact. Mensen die worstelen met suïcidaliteit ervaren een hoge ziektelast en de gevolgen voor alle betrokkenen zijn groot (Federatie Medisch Specialisten, 2025). </w:t>
            </w:r>
          </w:p>
          <w:p w14:paraId="0266ACC6" w14:textId="77777777" w:rsidR="00DF75CA" w:rsidRDefault="00DF75CA" w:rsidP="00C05D00">
            <w:pPr>
              <w:rPr>
                <w:rFonts w:eastAsiaTheme="minorEastAsia"/>
                <w:sz w:val="24"/>
                <w:szCs w:val="24"/>
                <w:lang w:eastAsia="zh-CN"/>
              </w:rPr>
            </w:pPr>
          </w:p>
          <w:p w14:paraId="47EBEE2E" w14:textId="77777777" w:rsidR="00DF75CA" w:rsidRDefault="00C05D00" w:rsidP="00C05D00">
            <w:pPr>
              <w:rPr>
                <w:rFonts w:eastAsiaTheme="minorEastAsia"/>
                <w:sz w:val="24"/>
                <w:szCs w:val="24"/>
                <w:lang w:eastAsia="zh-CN"/>
              </w:rPr>
            </w:pPr>
            <w:r>
              <w:rPr>
                <w:rFonts w:eastAsiaTheme="minorEastAsia"/>
                <w:sz w:val="24"/>
                <w:szCs w:val="24"/>
                <w:lang w:eastAsia="zh-CN"/>
              </w:rPr>
              <w:t xml:space="preserve">Een van de weinige </w:t>
            </w:r>
            <w:r w:rsidR="00C07873">
              <w:rPr>
                <w:rFonts w:eastAsiaTheme="minorEastAsia"/>
                <w:sz w:val="24"/>
                <w:szCs w:val="24"/>
                <w:lang w:eastAsia="zh-CN"/>
              </w:rPr>
              <w:t xml:space="preserve">bewezen </w:t>
            </w:r>
            <w:r>
              <w:rPr>
                <w:rFonts w:eastAsiaTheme="minorEastAsia"/>
                <w:sz w:val="24"/>
                <w:szCs w:val="24"/>
                <w:lang w:eastAsia="zh-CN"/>
              </w:rPr>
              <w:t xml:space="preserve">effectieve </w:t>
            </w:r>
            <w:r w:rsidR="00C07873">
              <w:rPr>
                <w:rFonts w:eastAsiaTheme="minorEastAsia"/>
                <w:sz w:val="24"/>
                <w:szCs w:val="24"/>
                <w:lang w:eastAsia="zh-CN"/>
              </w:rPr>
              <w:t>interventie</w:t>
            </w:r>
            <w:r>
              <w:rPr>
                <w:rFonts w:eastAsiaTheme="minorEastAsia"/>
                <w:sz w:val="24"/>
                <w:szCs w:val="24"/>
                <w:lang w:eastAsia="zh-CN"/>
              </w:rPr>
              <w:t>s</w:t>
            </w:r>
            <w:r w:rsidR="00C07873">
              <w:rPr>
                <w:rFonts w:eastAsiaTheme="minorEastAsia"/>
                <w:sz w:val="24"/>
                <w:szCs w:val="24"/>
                <w:lang w:eastAsia="zh-CN"/>
              </w:rPr>
              <w:t xml:space="preserve"> bij suïcidaliteit is het maken en gebruiken van een </w:t>
            </w:r>
            <w:r>
              <w:rPr>
                <w:rFonts w:eastAsiaTheme="minorEastAsia"/>
                <w:sz w:val="24"/>
                <w:szCs w:val="24"/>
                <w:lang w:eastAsia="zh-CN"/>
              </w:rPr>
              <w:t>veiligheids</w:t>
            </w:r>
            <w:r w:rsidR="00C07873">
              <w:rPr>
                <w:rFonts w:eastAsiaTheme="minorEastAsia"/>
                <w:sz w:val="24"/>
                <w:szCs w:val="24"/>
                <w:lang w:eastAsia="zh-CN"/>
              </w:rPr>
              <w:t>plan</w:t>
            </w:r>
            <w:r w:rsidR="00CA0880">
              <w:rPr>
                <w:rFonts w:eastAsiaTheme="minorEastAsia"/>
                <w:sz w:val="24"/>
                <w:szCs w:val="24"/>
                <w:lang w:eastAsia="zh-CN"/>
              </w:rPr>
              <w:t xml:space="preserve"> (Nuij et al., 2021)</w:t>
            </w:r>
            <w:r w:rsidR="00C07873">
              <w:rPr>
                <w:rFonts w:eastAsiaTheme="minorEastAsia"/>
                <w:sz w:val="24"/>
                <w:szCs w:val="24"/>
                <w:lang w:eastAsia="zh-CN"/>
              </w:rPr>
              <w:t xml:space="preserve">. </w:t>
            </w:r>
          </w:p>
          <w:p w14:paraId="592B722B" w14:textId="46C412E6" w:rsidR="00870E6A" w:rsidRDefault="00C07873" w:rsidP="00C05D00">
            <w:pPr>
              <w:rPr>
                <w:rFonts w:eastAsiaTheme="minorEastAsia"/>
                <w:sz w:val="24"/>
                <w:szCs w:val="24"/>
                <w:lang w:eastAsia="zh-CN"/>
              </w:rPr>
            </w:pPr>
            <w:r>
              <w:rPr>
                <w:rFonts w:eastAsiaTheme="minorEastAsia"/>
                <w:sz w:val="24"/>
                <w:szCs w:val="24"/>
                <w:lang w:eastAsia="zh-CN"/>
              </w:rPr>
              <w:t xml:space="preserve">Hierbij is het belangrijk dat het </w:t>
            </w:r>
            <w:r w:rsidR="00C05D00">
              <w:rPr>
                <w:rFonts w:eastAsiaTheme="minorEastAsia"/>
                <w:sz w:val="24"/>
                <w:szCs w:val="24"/>
                <w:lang w:eastAsia="zh-CN"/>
              </w:rPr>
              <w:t>veiligheid</w:t>
            </w:r>
            <w:r>
              <w:rPr>
                <w:rFonts w:eastAsiaTheme="minorEastAsia"/>
                <w:sz w:val="24"/>
                <w:szCs w:val="24"/>
                <w:lang w:eastAsia="zh-CN"/>
              </w:rPr>
              <w:t xml:space="preserve">splan op de juiste manier wordt gebruikt: het moet actueel zijn en beschreven in concrete signalen en interventies. </w:t>
            </w:r>
            <w:r w:rsidR="007B253D">
              <w:rPr>
                <w:rFonts w:eastAsiaTheme="minorEastAsia"/>
                <w:sz w:val="24"/>
                <w:szCs w:val="24"/>
                <w:lang w:eastAsia="zh-CN"/>
              </w:rPr>
              <w:t>In</w:t>
            </w:r>
            <w:r>
              <w:rPr>
                <w:rFonts w:eastAsiaTheme="minorEastAsia"/>
                <w:sz w:val="24"/>
                <w:szCs w:val="24"/>
                <w:lang w:eastAsia="zh-CN"/>
              </w:rPr>
              <w:t xml:space="preserve"> eerder onderzoek door studenten van de HR </w:t>
            </w:r>
            <w:r w:rsidR="007B253D">
              <w:rPr>
                <w:rFonts w:eastAsiaTheme="minorEastAsia"/>
                <w:sz w:val="24"/>
                <w:szCs w:val="24"/>
                <w:lang w:eastAsia="zh-CN"/>
              </w:rPr>
              <w:t xml:space="preserve">wordt het gebruik van het </w:t>
            </w:r>
            <w:r w:rsidR="00C05D00">
              <w:rPr>
                <w:rFonts w:eastAsiaTheme="minorEastAsia"/>
                <w:sz w:val="24"/>
                <w:szCs w:val="24"/>
                <w:lang w:eastAsia="zh-CN"/>
              </w:rPr>
              <w:t>veiligheid</w:t>
            </w:r>
            <w:r w:rsidR="007B253D">
              <w:rPr>
                <w:rFonts w:eastAsiaTheme="minorEastAsia"/>
                <w:sz w:val="24"/>
                <w:szCs w:val="24"/>
                <w:lang w:eastAsia="zh-CN"/>
              </w:rPr>
              <w:t xml:space="preserve">splan nauwelijks benoemd door de hulpverleners. </w:t>
            </w:r>
            <w:r w:rsidR="00CA0880">
              <w:rPr>
                <w:rFonts w:eastAsiaTheme="minorEastAsia"/>
                <w:sz w:val="24"/>
                <w:szCs w:val="24"/>
                <w:lang w:eastAsia="zh-CN"/>
              </w:rPr>
              <w:t>Aangenomen wordt dat men wel bekend is met het veiligheidsplan omdat het een vast onderdeel is binnen het elektronisch patiëntendossier. Het roept wel de vraag op, op welke manier hulpverleners omgaan met een veiligheidsplan</w:t>
            </w:r>
            <w:r w:rsidR="00DF75CA">
              <w:rPr>
                <w:rFonts w:eastAsiaTheme="minorEastAsia"/>
                <w:sz w:val="24"/>
                <w:szCs w:val="24"/>
                <w:lang w:eastAsia="zh-CN"/>
              </w:rPr>
              <w:t xml:space="preserve"> bij patiënten die worstelen met suïcidaliteit</w:t>
            </w:r>
            <w:r w:rsidR="00CA0880">
              <w:rPr>
                <w:rFonts w:eastAsiaTheme="minorEastAsia"/>
                <w:sz w:val="24"/>
                <w:szCs w:val="24"/>
                <w:lang w:eastAsia="zh-CN"/>
              </w:rPr>
              <w:t>. Te denken is aan de volgende vragen:</w:t>
            </w:r>
          </w:p>
          <w:p w14:paraId="2D03636A" w14:textId="77777777" w:rsidR="00CA0880" w:rsidRDefault="00CA0880" w:rsidP="00CA0880">
            <w:pPr>
              <w:pStyle w:val="Lijstalinea"/>
              <w:numPr>
                <w:ilvl w:val="0"/>
                <w:numId w:val="1"/>
              </w:numPr>
              <w:rPr>
                <w:rFonts w:eastAsiaTheme="minorEastAsia"/>
                <w:sz w:val="24"/>
                <w:szCs w:val="24"/>
                <w:lang w:eastAsia="zh-CN"/>
              </w:rPr>
            </w:pPr>
            <w:r>
              <w:rPr>
                <w:rFonts w:eastAsiaTheme="minorEastAsia"/>
                <w:sz w:val="24"/>
                <w:szCs w:val="24"/>
                <w:lang w:eastAsia="zh-CN"/>
              </w:rPr>
              <w:t xml:space="preserve">Op welke manier wordt het veiligheidsplan opgesteld? </w:t>
            </w:r>
          </w:p>
          <w:p w14:paraId="4541BBCE" w14:textId="27949402" w:rsidR="00CA0880" w:rsidRDefault="00CA0880" w:rsidP="00CA0880">
            <w:pPr>
              <w:pStyle w:val="Lijstalinea"/>
              <w:numPr>
                <w:ilvl w:val="0"/>
                <w:numId w:val="1"/>
              </w:numPr>
              <w:rPr>
                <w:rFonts w:eastAsiaTheme="minorEastAsia"/>
                <w:sz w:val="24"/>
                <w:szCs w:val="24"/>
                <w:lang w:eastAsia="zh-CN"/>
              </w:rPr>
            </w:pPr>
            <w:r>
              <w:rPr>
                <w:rFonts w:eastAsiaTheme="minorEastAsia"/>
                <w:sz w:val="24"/>
                <w:szCs w:val="24"/>
                <w:lang w:eastAsia="zh-CN"/>
              </w:rPr>
              <w:t xml:space="preserve">Wordt hierbij onderscheid gemaakt voor welke situatie </w:t>
            </w:r>
            <w:r w:rsidR="008D76A2">
              <w:rPr>
                <w:rFonts w:eastAsiaTheme="minorEastAsia"/>
                <w:sz w:val="24"/>
                <w:szCs w:val="24"/>
                <w:lang w:eastAsia="zh-CN"/>
              </w:rPr>
              <w:t>(</w:t>
            </w:r>
            <w:r>
              <w:rPr>
                <w:rFonts w:eastAsiaTheme="minorEastAsia"/>
                <w:sz w:val="24"/>
                <w:szCs w:val="24"/>
                <w:lang w:eastAsia="zh-CN"/>
              </w:rPr>
              <w:t>of gedrag</w:t>
            </w:r>
            <w:r w:rsidR="008D76A2">
              <w:rPr>
                <w:rFonts w:eastAsiaTheme="minorEastAsia"/>
                <w:sz w:val="24"/>
                <w:szCs w:val="24"/>
                <w:lang w:eastAsia="zh-CN"/>
              </w:rPr>
              <w:t>)</w:t>
            </w:r>
            <w:r>
              <w:rPr>
                <w:rFonts w:eastAsiaTheme="minorEastAsia"/>
                <w:sz w:val="24"/>
                <w:szCs w:val="24"/>
                <w:lang w:eastAsia="zh-CN"/>
              </w:rPr>
              <w:t xml:space="preserve"> het plan wordt gemaakt?</w:t>
            </w:r>
          </w:p>
          <w:p w14:paraId="4C2CF6D7" w14:textId="77777777" w:rsidR="00CA0880" w:rsidRDefault="00CA0880" w:rsidP="00CA0880">
            <w:pPr>
              <w:pStyle w:val="Lijstalinea"/>
              <w:numPr>
                <w:ilvl w:val="0"/>
                <w:numId w:val="1"/>
              </w:numPr>
              <w:rPr>
                <w:rFonts w:eastAsiaTheme="minorEastAsia"/>
                <w:sz w:val="24"/>
                <w:szCs w:val="24"/>
                <w:lang w:eastAsia="zh-CN"/>
              </w:rPr>
            </w:pPr>
            <w:r>
              <w:rPr>
                <w:rFonts w:eastAsiaTheme="minorEastAsia"/>
                <w:sz w:val="24"/>
                <w:szCs w:val="24"/>
                <w:lang w:eastAsia="zh-CN"/>
              </w:rPr>
              <w:t>Wie wordt daarbij betrokken?</w:t>
            </w:r>
          </w:p>
          <w:p w14:paraId="7C0B7A59" w14:textId="77777777" w:rsidR="00CA0880" w:rsidRDefault="00CA0880" w:rsidP="00CA0880">
            <w:pPr>
              <w:pStyle w:val="Lijstalinea"/>
              <w:numPr>
                <w:ilvl w:val="0"/>
                <w:numId w:val="1"/>
              </w:numPr>
              <w:rPr>
                <w:rFonts w:eastAsiaTheme="minorEastAsia"/>
                <w:sz w:val="24"/>
                <w:szCs w:val="24"/>
                <w:lang w:eastAsia="zh-CN"/>
              </w:rPr>
            </w:pPr>
            <w:r>
              <w:rPr>
                <w:rFonts w:eastAsiaTheme="minorEastAsia"/>
                <w:sz w:val="24"/>
                <w:szCs w:val="24"/>
                <w:lang w:eastAsia="zh-CN"/>
              </w:rPr>
              <w:t xml:space="preserve">Op welke manier wordt er </w:t>
            </w:r>
            <w:r w:rsidR="009B5722">
              <w:rPr>
                <w:rFonts w:eastAsiaTheme="minorEastAsia"/>
                <w:sz w:val="24"/>
                <w:szCs w:val="24"/>
                <w:lang w:eastAsia="zh-CN"/>
              </w:rPr>
              <w:t xml:space="preserve">gewerkt met het veiligheidsplan? </w:t>
            </w:r>
          </w:p>
          <w:p w14:paraId="76868357" w14:textId="02887E2F" w:rsidR="009B5722" w:rsidRDefault="009B5722" w:rsidP="00CA0880">
            <w:pPr>
              <w:pStyle w:val="Lijstalinea"/>
              <w:numPr>
                <w:ilvl w:val="0"/>
                <w:numId w:val="1"/>
              </w:numPr>
              <w:rPr>
                <w:rFonts w:eastAsiaTheme="minorEastAsia"/>
                <w:sz w:val="24"/>
                <w:szCs w:val="24"/>
                <w:lang w:eastAsia="zh-CN"/>
              </w:rPr>
            </w:pPr>
            <w:r>
              <w:rPr>
                <w:rFonts w:eastAsiaTheme="minorEastAsia"/>
                <w:sz w:val="24"/>
                <w:szCs w:val="24"/>
                <w:lang w:eastAsia="zh-CN"/>
              </w:rPr>
              <w:lastRenderedPageBreak/>
              <w:t>Welke aspecten bevorderen of belemmeren het werken met een veiligheidsplan?</w:t>
            </w:r>
          </w:p>
          <w:p w14:paraId="1BEDC1FF" w14:textId="77777777" w:rsidR="009B5722" w:rsidRDefault="009B5722" w:rsidP="009B5722">
            <w:pPr>
              <w:rPr>
                <w:rFonts w:eastAsiaTheme="minorEastAsia"/>
                <w:sz w:val="24"/>
                <w:szCs w:val="24"/>
                <w:lang w:eastAsia="zh-CN"/>
              </w:rPr>
            </w:pPr>
          </w:p>
          <w:p w14:paraId="400854AC" w14:textId="77777777" w:rsidR="009B5722" w:rsidRDefault="009B5722" w:rsidP="009B5722">
            <w:pPr>
              <w:rPr>
                <w:rFonts w:eastAsiaTheme="minorEastAsia"/>
                <w:sz w:val="24"/>
                <w:szCs w:val="24"/>
                <w:lang w:eastAsia="zh-CN"/>
              </w:rPr>
            </w:pPr>
            <w:r>
              <w:rPr>
                <w:rFonts w:eastAsiaTheme="minorEastAsia"/>
                <w:sz w:val="24"/>
                <w:szCs w:val="24"/>
                <w:lang w:eastAsia="zh-CN"/>
              </w:rPr>
              <w:t>De centrale onderzoeksvraag luidt:</w:t>
            </w:r>
          </w:p>
          <w:p w14:paraId="48691647" w14:textId="77777777" w:rsidR="009B5722" w:rsidRDefault="009B5722" w:rsidP="009B5722">
            <w:pPr>
              <w:rPr>
                <w:rFonts w:eastAsiaTheme="minorEastAsia"/>
                <w:sz w:val="24"/>
                <w:szCs w:val="24"/>
                <w:lang w:eastAsia="zh-CN"/>
              </w:rPr>
            </w:pPr>
          </w:p>
          <w:p w14:paraId="092F8746" w14:textId="0571C884" w:rsidR="009B5722" w:rsidRPr="009B5722" w:rsidRDefault="009B5722" w:rsidP="009B5722">
            <w:pPr>
              <w:rPr>
                <w:rFonts w:eastAsiaTheme="minorEastAsia"/>
                <w:i/>
                <w:iCs/>
                <w:sz w:val="24"/>
                <w:szCs w:val="24"/>
                <w:lang w:eastAsia="zh-CN"/>
              </w:rPr>
            </w:pPr>
            <w:r w:rsidRPr="009B5722">
              <w:rPr>
                <w:rFonts w:eastAsiaTheme="minorEastAsia"/>
                <w:i/>
                <w:iCs/>
                <w:sz w:val="24"/>
                <w:szCs w:val="24"/>
                <w:lang w:eastAsia="zh-CN"/>
              </w:rPr>
              <w:t xml:space="preserve">Welke ervaringen hebben hulpverleners in de GGZ met het werken met het veiligheidsplan bij mensen die worstelen met suïcidaliteit? </w:t>
            </w:r>
          </w:p>
        </w:tc>
      </w:tr>
      <w:tr w:rsidR="00870E6A" w:rsidRPr="00870E6A" w14:paraId="7E2778F7" w14:textId="77777777" w:rsidTr="00A81E13">
        <w:trPr>
          <w:trHeight w:val="1418"/>
        </w:trPr>
        <w:tc>
          <w:tcPr>
            <w:tcW w:w="2685" w:type="dxa"/>
          </w:tcPr>
          <w:p w14:paraId="67C3E6F5"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lastRenderedPageBreak/>
              <w:t>Beschrijving opdracht en verwachte resultaten/eindproduct</w:t>
            </w:r>
            <w:r w:rsidRPr="00870E6A">
              <w:rPr>
                <w:rFonts w:eastAsiaTheme="minorEastAsia"/>
                <w:sz w:val="24"/>
                <w:szCs w:val="24"/>
                <w:lang w:eastAsia="zh-CN"/>
              </w:rPr>
              <w:t>*</w:t>
            </w:r>
          </w:p>
          <w:p w14:paraId="6180213D"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Wat is de vraag of het probleem?; waaraan moet het eindresultaat voldoen?; weer te geven in maximaal 100 woorden)</w:t>
            </w:r>
          </w:p>
        </w:tc>
        <w:tc>
          <w:tcPr>
            <w:tcW w:w="6387" w:type="dxa"/>
          </w:tcPr>
          <w:p w14:paraId="3042365A" w14:textId="77777777" w:rsidR="00DF75CA" w:rsidRDefault="00DF75CA" w:rsidP="00870E6A">
            <w:pPr>
              <w:rPr>
                <w:rFonts w:eastAsiaTheme="minorEastAsia"/>
                <w:sz w:val="24"/>
                <w:szCs w:val="24"/>
                <w:lang w:eastAsia="zh-CN"/>
              </w:rPr>
            </w:pPr>
            <w:r>
              <w:rPr>
                <w:rFonts w:eastAsiaTheme="minorEastAsia"/>
                <w:sz w:val="24"/>
                <w:szCs w:val="24"/>
                <w:lang w:eastAsia="zh-CN"/>
              </w:rPr>
              <w:t xml:space="preserve">In kaart brengen of en hoe hulpverleners het veiligheidsplan inzetten bij patiënten die suïcidaal zijn, of er aspecten zijn die hierbij helpend of belemmerend zijn. </w:t>
            </w:r>
          </w:p>
          <w:p w14:paraId="0B881201" w14:textId="00258B50" w:rsidR="00870E6A" w:rsidRPr="00870E6A" w:rsidRDefault="00DF75CA" w:rsidP="00870E6A">
            <w:pPr>
              <w:rPr>
                <w:rFonts w:eastAsiaTheme="minorEastAsia"/>
                <w:sz w:val="24"/>
                <w:szCs w:val="24"/>
                <w:lang w:eastAsia="zh-CN"/>
              </w:rPr>
            </w:pPr>
            <w:r>
              <w:rPr>
                <w:rFonts w:eastAsiaTheme="minorEastAsia"/>
                <w:sz w:val="24"/>
                <w:szCs w:val="24"/>
                <w:lang w:eastAsia="zh-CN"/>
              </w:rPr>
              <w:t xml:space="preserve">En op grond daarvan beschrijven wat hulpverleners nodig hebben om met het veiligheidsplan te werken bij patiënten die suïcidaal zijn. </w:t>
            </w:r>
          </w:p>
        </w:tc>
      </w:tr>
      <w:tr w:rsidR="00870E6A" w:rsidRPr="00870E6A" w14:paraId="53359048" w14:textId="77777777" w:rsidTr="00A81E13">
        <w:trPr>
          <w:trHeight w:val="970"/>
        </w:trPr>
        <w:tc>
          <w:tcPr>
            <w:tcW w:w="2685" w:type="dxa"/>
          </w:tcPr>
          <w:p w14:paraId="4B589C4F"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Omgeving waar binnen het onderzoek dient plaats te vinden</w:t>
            </w:r>
          </w:p>
          <w:p w14:paraId="217150DA"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(beschrijf de “stakeholders” (belanghebbenden) in het kader van het uit te voeren onderzoek en de afdeling / instelling waar het onderzoek dient plaats te vinden)</w:t>
            </w:r>
          </w:p>
        </w:tc>
        <w:tc>
          <w:tcPr>
            <w:tcW w:w="6387" w:type="dxa"/>
          </w:tcPr>
          <w:p w14:paraId="6A4663E1" w14:textId="10129ED5" w:rsidR="008E355B" w:rsidRPr="00870E6A" w:rsidRDefault="008E355B" w:rsidP="008E355B">
            <w:pPr>
              <w:rPr>
                <w:rFonts w:ascii="Calibri" w:eastAsia="Calibri" w:hAnsi="Calibri" w:cs="Calibri"/>
                <w:color w:val="000000" w:themeColor="text1"/>
                <w:sz w:val="24"/>
                <w:szCs w:val="24"/>
              </w:rPr>
            </w:pPr>
            <w:r w:rsidRPr="7AAE8791">
              <w:rPr>
                <w:rFonts w:ascii="Calibri" w:eastAsia="Calibri" w:hAnsi="Calibri" w:cs="Calibri"/>
                <w:color w:val="000000" w:themeColor="text1"/>
                <w:sz w:val="24"/>
                <w:szCs w:val="24"/>
              </w:rPr>
              <w:t xml:space="preserve">Verschillende afdelingen van de Parnassia Groep. Diverse afdelingen </w:t>
            </w:r>
            <w:r>
              <w:rPr>
                <w:rFonts w:ascii="Calibri" w:eastAsia="Calibri" w:hAnsi="Calibri" w:cs="Calibri"/>
                <w:color w:val="000000" w:themeColor="text1"/>
                <w:sz w:val="24"/>
                <w:szCs w:val="24"/>
              </w:rPr>
              <w:t>kunnen</w:t>
            </w:r>
            <w:r w:rsidRPr="7AAE8791">
              <w:rPr>
                <w:rFonts w:ascii="Calibri" w:eastAsia="Calibri" w:hAnsi="Calibri" w:cs="Calibri"/>
                <w:color w:val="000000" w:themeColor="text1"/>
                <w:sz w:val="24"/>
                <w:szCs w:val="24"/>
              </w:rPr>
              <w:t xml:space="preserve"> hierbij betrokken</w:t>
            </w:r>
            <w:r>
              <w:rPr>
                <w:rFonts w:ascii="Calibri" w:eastAsia="Calibri" w:hAnsi="Calibri" w:cs="Calibri"/>
                <w:color w:val="000000" w:themeColor="text1"/>
                <w:sz w:val="24"/>
                <w:szCs w:val="24"/>
              </w:rPr>
              <w:t xml:space="preserve"> worden, zowel klinisch als ambulant</w:t>
            </w:r>
            <w:r w:rsidRPr="7AAE8791">
              <w:rPr>
                <w:rFonts w:ascii="Calibri" w:eastAsia="Calibri" w:hAnsi="Calibri" w:cs="Calibri"/>
                <w:color w:val="000000" w:themeColor="text1"/>
                <w:sz w:val="24"/>
                <w:szCs w:val="24"/>
              </w:rPr>
              <w:t xml:space="preserve">. </w:t>
            </w:r>
          </w:p>
          <w:p w14:paraId="13377FFC" w14:textId="77777777" w:rsidR="00870E6A" w:rsidRPr="00870E6A" w:rsidRDefault="00870E6A" w:rsidP="00870E6A">
            <w:pPr>
              <w:rPr>
                <w:rFonts w:eastAsiaTheme="minorEastAsia"/>
                <w:sz w:val="24"/>
                <w:szCs w:val="24"/>
                <w:lang w:eastAsia="zh-CN"/>
              </w:rPr>
            </w:pPr>
          </w:p>
        </w:tc>
      </w:tr>
      <w:tr w:rsidR="00870E6A" w:rsidRPr="00870E6A" w14:paraId="162219A1" w14:textId="77777777" w:rsidTr="00A81E13">
        <w:trPr>
          <w:trHeight w:val="1418"/>
        </w:trPr>
        <w:tc>
          <w:tcPr>
            <w:tcW w:w="2685" w:type="dxa"/>
          </w:tcPr>
          <w:p w14:paraId="48ECFAAA"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 xml:space="preserve">Doelstelling </w:t>
            </w:r>
          </w:p>
          <w:p w14:paraId="465923CC"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(wat is de bedoeling van het onderzoek?; welk doel moet behaald worden?)</w:t>
            </w:r>
          </w:p>
        </w:tc>
        <w:tc>
          <w:tcPr>
            <w:tcW w:w="6387" w:type="dxa"/>
          </w:tcPr>
          <w:p w14:paraId="64BF335B" w14:textId="527A709D" w:rsidR="00870E6A" w:rsidRPr="00870E6A" w:rsidRDefault="008E355B" w:rsidP="00870E6A">
            <w:pPr>
              <w:rPr>
                <w:rFonts w:eastAsiaTheme="minorEastAsia"/>
                <w:sz w:val="24"/>
                <w:szCs w:val="24"/>
                <w:lang w:eastAsia="zh-CN"/>
              </w:rPr>
            </w:pPr>
            <w:r>
              <w:rPr>
                <w:rFonts w:eastAsiaTheme="minorEastAsia"/>
                <w:sz w:val="24"/>
                <w:szCs w:val="24"/>
                <w:lang w:eastAsia="zh-CN"/>
              </w:rPr>
              <w:t xml:space="preserve">Meer inzicht krijgen in hoe </w:t>
            </w:r>
            <w:r w:rsidR="00DF75CA">
              <w:rPr>
                <w:rFonts w:eastAsiaTheme="minorEastAsia"/>
                <w:sz w:val="24"/>
                <w:szCs w:val="24"/>
                <w:lang w:eastAsia="zh-CN"/>
              </w:rPr>
              <w:t>hulpverleners</w:t>
            </w:r>
            <w:r>
              <w:rPr>
                <w:rFonts w:eastAsiaTheme="minorEastAsia"/>
                <w:sz w:val="24"/>
                <w:szCs w:val="24"/>
                <w:lang w:eastAsia="zh-CN"/>
              </w:rPr>
              <w:t xml:space="preserve"> het veiligheidsplan gebruiken bij suïcidaliteit. Hierdoor wordt de kans vergroot dat patiënten die worstelen met suïcidaliteit goede zorg krijgen</w:t>
            </w:r>
          </w:p>
        </w:tc>
      </w:tr>
      <w:tr w:rsidR="00870E6A" w:rsidRPr="00870E6A" w14:paraId="65E243CD" w14:textId="77777777" w:rsidTr="00A81E13">
        <w:trPr>
          <w:trHeight w:val="1418"/>
        </w:trPr>
        <w:tc>
          <w:tcPr>
            <w:tcW w:w="2685" w:type="dxa"/>
          </w:tcPr>
          <w:p w14:paraId="353DFAB9" w14:textId="77777777" w:rsidR="00870E6A" w:rsidRPr="00870E6A" w:rsidRDefault="00870E6A" w:rsidP="00870E6A">
            <w:pPr>
              <w:rPr>
                <w:rFonts w:eastAsiaTheme="minorEastAsia"/>
                <w:i/>
                <w:sz w:val="24"/>
                <w:szCs w:val="24"/>
                <w:lang w:eastAsia="zh-CN"/>
              </w:rPr>
            </w:pPr>
            <w:r w:rsidRPr="00870E6A">
              <w:rPr>
                <w:rFonts w:eastAsiaTheme="minorEastAsia"/>
                <w:b/>
                <w:sz w:val="24"/>
                <w:szCs w:val="24"/>
                <w:lang w:eastAsia="zh-CN"/>
              </w:rPr>
              <w:t xml:space="preserve">Onderzoekkenmerken: </w:t>
            </w:r>
            <w:r w:rsidRPr="00870E6A">
              <w:rPr>
                <w:rFonts w:eastAsiaTheme="minorEastAsia"/>
                <w:i/>
                <w:sz w:val="24"/>
                <w:szCs w:val="24"/>
                <w:lang w:eastAsia="zh-CN"/>
              </w:rPr>
              <w:t>(Grootte van het onderzoek,</w:t>
            </w:r>
          </w:p>
          <w:p w14:paraId="25C85EC1"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Methode van onderzoek,</w:t>
            </w:r>
          </w:p>
          <w:p w14:paraId="12E7D9E6" w14:textId="77777777" w:rsidR="00870E6A" w:rsidRPr="00870E6A" w:rsidRDefault="00870E6A" w:rsidP="00870E6A">
            <w:pPr>
              <w:rPr>
                <w:rFonts w:eastAsiaTheme="minorEastAsia"/>
                <w:b/>
                <w:sz w:val="24"/>
                <w:szCs w:val="24"/>
                <w:lang w:eastAsia="zh-CN"/>
              </w:rPr>
            </w:pPr>
            <w:r w:rsidRPr="00870E6A">
              <w:rPr>
                <w:rFonts w:eastAsiaTheme="minorEastAsia"/>
                <w:i/>
                <w:sz w:val="24"/>
                <w:szCs w:val="24"/>
                <w:lang w:eastAsia="zh-CN"/>
              </w:rPr>
              <w:t>Etc.)</w:t>
            </w:r>
          </w:p>
        </w:tc>
        <w:tc>
          <w:tcPr>
            <w:tcW w:w="6387" w:type="dxa"/>
          </w:tcPr>
          <w:p w14:paraId="482D4A27" w14:textId="14098556" w:rsidR="008E355B" w:rsidRDefault="008E355B" w:rsidP="008E355B">
            <w:pPr>
              <w:rPr>
                <w:rFonts w:eastAsiaTheme="minorEastAsia"/>
                <w:sz w:val="24"/>
                <w:szCs w:val="24"/>
                <w:lang w:eastAsia="zh-CN"/>
              </w:rPr>
            </w:pPr>
            <w:r>
              <w:rPr>
                <w:rFonts w:eastAsiaTheme="minorEastAsia"/>
                <w:sz w:val="24"/>
                <w:szCs w:val="24"/>
                <w:lang w:eastAsia="zh-CN"/>
              </w:rPr>
              <w:t xml:space="preserve">De grootte van het onderzoek is niet van tevoren vastgelegd, de uitkomsten en mogelijke verschillen tussen afdelingen of doelgroep spelen hierin een rol. </w:t>
            </w:r>
          </w:p>
          <w:p w14:paraId="639F007A" w14:textId="12F27905" w:rsidR="00870E6A" w:rsidRPr="00870E6A" w:rsidRDefault="008E355B" w:rsidP="008E355B">
            <w:pPr>
              <w:rPr>
                <w:rFonts w:eastAsiaTheme="minorEastAsia"/>
                <w:sz w:val="24"/>
                <w:szCs w:val="24"/>
                <w:lang w:eastAsia="zh-CN"/>
              </w:rPr>
            </w:pPr>
            <w:r>
              <w:rPr>
                <w:rFonts w:eastAsiaTheme="minorEastAsia"/>
                <w:sz w:val="24"/>
                <w:szCs w:val="24"/>
                <w:lang w:eastAsia="zh-CN"/>
              </w:rPr>
              <w:t xml:space="preserve">Methode: literatuuronderzoek en interviews afnemen. </w:t>
            </w:r>
          </w:p>
        </w:tc>
      </w:tr>
      <w:tr w:rsidR="00870E6A" w:rsidRPr="00870E6A" w14:paraId="5AEB9971" w14:textId="77777777" w:rsidTr="00A81E13">
        <w:trPr>
          <w:trHeight w:val="1418"/>
        </w:trPr>
        <w:tc>
          <w:tcPr>
            <w:tcW w:w="2685" w:type="dxa"/>
            <w:tcBorders>
              <w:top w:val="single" w:sz="4" w:space="0" w:color="auto"/>
              <w:left w:val="single" w:sz="4" w:space="0" w:color="auto"/>
              <w:bottom w:val="single" w:sz="4" w:space="0" w:color="auto"/>
              <w:right w:val="single" w:sz="4" w:space="0" w:color="auto"/>
            </w:tcBorders>
          </w:tcPr>
          <w:p w14:paraId="344FF680"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Omvang en duur van het project</w:t>
            </w:r>
            <w:r w:rsidRPr="00870E6A">
              <w:rPr>
                <w:rFonts w:eastAsiaTheme="minorEastAsia"/>
                <w:sz w:val="24"/>
                <w:szCs w:val="24"/>
                <w:lang w:eastAsia="zh-CN"/>
              </w:rPr>
              <w:t xml:space="preserve"> (</w:t>
            </w:r>
            <w:r w:rsidRPr="00870E6A">
              <w:rPr>
                <w:rFonts w:eastAsiaTheme="minorEastAsia"/>
                <w:i/>
                <w:sz w:val="24"/>
                <w:szCs w:val="24"/>
                <w:lang w:eastAsia="zh-CN"/>
              </w:rPr>
              <w:t>geef een inschatting van aantal studenten en geschatte projectperiode)</w:t>
            </w:r>
          </w:p>
        </w:tc>
        <w:tc>
          <w:tcPr>
            <w:tcW w:w="6387" w:type="dxa"/>
            <w:tcBorders>
              <w:top w:val="single" w:sz="4" w:space="0" w:color="auto"/>
              <w:left w:val="single" w:sz="4" w:space="0" w:color="auto"/>
              <w:bottom w:val="single" w:sz="4" w:space="0" w:color="auto"/>
              <w:right w:val="single" w:sz="4" w:space="0" w:color="auto"/>
            </w:tcBorders>
          </w:tcPr>
          <w:p w14:paraId="7AB05CF8" w14:textId="2698E972" w:rsidR="00870E6A" w:rsidRPr="00870E6A" w:rsidRDefault="00042EAE" w:rsidP="00870E6A">
            <w:pPr>
              <w:rPr>
                <w:rFonts w:eastAsiaTheme="minorEastAsia"/>
                <w:sz w:val="24"/>
                <w:szCs w:val="24"/>
                <w:lang w:eastAsia="zh-CN"/>
              </w:rPr>
            </w:pPr>
            <w:r>
              <w:rPr>
                <w:rFonts w:eastAsiaTheme="minorEastAsia"/>
                <w:sz w:val="24"/>
                <w:szCs w:val="24"/>
                <w:lang w:eastAsia="zh-CN"/>
              </w:rPr>
              <w:t xml:space="preserve">Meerdere studenten kunnen over langere tijd deelnemen. </w:t>
            </w:r>
          </w:p>
        </w:tc>
      </w:tr>
      <w:tr w:rsidR="00870E6A" w:rsidRPr="00870E6A" w14:paraId="66E5BACD" w14:textId="77777777" w:rsidTr="00A81E13">
        <w:trPr>
          <w:trHeight w:val="974"/>
        </w:trPr>
        <w:tc>
          <w:tcPr>
            <w:tcW w:w="2685" w:type="dxa"/>
          </w:tcPr>
          <w:p w14:paraId="1B6A6DED"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METC aanvraag noodzakelijk</w:t>
            </w:r>
            <w:r w:rsidRPr="00870E6A">
              <w:rPr>
                <w:rFonts w:eastAsiaTheme="minorEastAsia"/>
                <w:sz w:val="24"/>
                <w:szCs w:val="24"/>
                <w:lang w:eastAsia="zh-CN"/>
              </w:rPr>
              <w:t xml:space="preserve"> </w:t>
            </w:r>
            <w:r w:rsidRPr="00870E6A">
              <w:rPr>
                <w:rFonts w:eastAsia="SimSun" w:cs="Arial"/>
                <w:i/>
                <w:sz w:val="24"/>
                <w:szCs w:val="24"/>
                <w:lang w:eastAsia="zh-CN"/>
              </w:rPr>
              <w:t>(inschatting opdrachtgever)</w:t>
            </w:r>
          </w:p>
        </w:tc>
        <w:tc>
          <w:tcPr>
            <w:tcW w:w="6387" w:type="dxa"/>
          </w:tcPr>
          <w:p w14:paraId="5D07E9D3" w14:textId="599F6A80"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NEE</w:t>
            </w:r>
          </w:p>
          <w:p w14:paraId="13A21D7F" w14:textId="77777777" w:rsidR="00870E6A" w:rsidRPr="00870E6A" w:rsidRDefault="00870E6A" w:rsidP="00870E6A">
            <w:pPr>
              <w:rPr>
                <w:rFonts w:eastAsiaTheme="minorEastAsia"/>
                <w:sz w:val="24"/>
                <w:szCs w:val="24"/>
                <w:lang w:eastAsia="zh-CN"/>
              </w:rPr>
            </w:pPr>
          </w:p>
          <w:p w14:paraId="4D523C72" w14:textId="1C28C6B2" w:rsidR="00870E6A" w:rsidRPr="00870E6A" w:rsidRDefault="00870E6A" w:rsidP="00870E6A">
            <w:pPr>
              <w:rPr>
                <w:rFonts w:eastAsiaTheme="minorEastAsia"/>
                <w:sz w:val="24"/>
                <w:szCs w:val="24"/>
                <w:lang w:eastAsia="zh-CN"/>
              </w:rPr>
            </w:pPr>
          </w:p>
        </w:tc>
      </w:tr>
      <w:tr w:rsidR="00870E6A" w:rsidRPr="00870E6A" w14:paraId="6A567ABD" w14:textId="77777777" w:rsidTr="00A81E13">
        <w:trPr>
          <w:trHeight w:val="973"/>
        </w:trPr>
        <w:tc>
          <w:tcPr>
            <w:tcW w:w="2685" w:type="dxa"/>
          </w:tcPr>
          <w:p w14:paraId="163C3F10"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lastRenderedPageBreak/>
              <w:t>METC aanvraag ingediend</w:t>
            </w:r>
            <w:r w:rsidRPr="00870E6A">
              <w:rPr>
                <w:rFonts w:eastAsiaTheme="minorEastAsia"/>
                <w:sz w:val="24"/>
                <w:szCs w:val="24"/>
                <w:lang w:eastAsia="zh-CN"/>
              </w:rPr>
              <w:t xml:space="preserve"> </w:t>
            </w:r>
            <w:r w:rsidRPr="00870E6A">
              <w:rPr>
                <w:rFonts w:eastAsia="SimSun" w:cs="Arial"/>
                <w:i/>
                <w:sz w:val="24"/>
                <w:szCs w:val="24"/>
                <w:lang w:eastAsia="zh-CN"/>
              </w:rPr>
              <w:t>(procedure dient door de opdrachtgever zelf te worden ingezet en afgerond)</w:t>
            </w:r>
          </w:p>
        </w:tc>
        <w:tc>
          <w:tcPr>
            <w:tcW w:w="6387" w:type="dxa"/>
          </w:tcPr>
          <w:p w14:paraId="0914498E" w14:textId="53D0E72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 xml:space="preserve"> N</w:t>
            </w:r>
            <w:r w:rsidR="008E355B">
              <w:rPr>
                <w:rFonts w:eastAsiaTheme="minorEastAsia"/>
                <w:sz w:val="24"/>
                <w:szCs w:val="24"/>
                <w:lang w:eastAsia="zh-CN"/>
              </w:rPr>
              <w:t>VT</w:t>
            </w:r>
          </w:p>
        </w:tc>
      </w:tr>
      <w:tr w:rsidR="00870E6A" w:rsidRPr="00870E6A" w14:paraId="5C029554" w14:textId="77777777" w:rsidTr="00A81E13">
        <w:trPr>
          <w:trHeight w:val="973"/>
        </w:trPr>
        <w:tc>
          <w:tcPr>
            <w:tcW w:w="2685" w:type="dxa"/>
          </w:tcPr>
          <w:p w14:paraId="12AFA0AB"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METC toestemming ontvangen</w:t>
            </w:r>
          </w:p>
        </w:tc>
        <w:tc>
          <w:tcPr>
            <w:tcW w:w="6387" w:type="dxa"/>
          </w:tcPr>
          <w:p w14:paraId="71DD90A2" w14:textId="2B09D3C7" w:rsidR="00870E6A" w:rsidRPr="00870E6A" w:rsidRDefault="008E355B" w:rsidP="00870E6A">
            <w:pPr>
              <w:rPr>
                <w:rFonts w:eastAsiaTheme="minorEastAsia"/>
                <w:sz w:val="24"/>
                <w:szCs w:val="24"/>
                <w:lang w:eastAsia="zh-CN"/>
              </w:rPr>
            </w:pPr>
            <w:r>
              <w:rPr>
                <w:rFonts w:eastAsiaTheme="minorEastAsia"/>
                <w:sz w:val="24"/>
                <w:szCs w:val="24"/>
                <w:lang w:eastAsia="zh-CN"/>
              </w:rPr>
              <w:t>NVT</w:t>
            </w:r>
          </w:p>
        </w:tc>
      </w:tr>
      <w:tr w:rsidR="00870E6A" w:rsidRPr="00870E6A" w14:paraId="04EBEA37" w14:textId="77777777" w:rsidTr="00A81E13">
        <w:trPr>
          <w:trHeight w:val="1418"/>
        </w:trPr>
        <w:tc>
          <w:tcPr>
            <w:tcW w:w="2685" w:type="dxa"/>
          </w:tcPr>
          <w:p w14:paraId="6A27A8BB" w14:textId="77777777" w:rsidR="00870E6A" w:rsidRPr="00870E6A" w:rsidRDefault="00870E6A" w:rsidP="00870E6A">
            <w:pPr>
              <w:rPr>
                <w:rFonts w:eastAsiaTheme="minorEastAsia"/>
                <w:sz w:val="24"/>
                <w:szCs w:val="24"/>
                <w:lang w:eastAsia="zh-CN"/>
              </w:rPr>
            </w:pPr>
            <w:r w:rsidRPr="00870E6A">
              <w:rPr>
                <w:rFonts w:eastAsia="SimSun" w:cs="Arial"/>
                <w:b/>
                <w:sz w:val="24"/>
                <w:szCs w:val="24"/>
                <w:lang w:eastAsia="zh-CN"/>
              </w:rPr>
              <w:t xml:space="preserve">Gewenste competenties studenten </w:t>
            </w:r>
            <w:r w:rsidRPr="00870E6A">
              <w:rPr>
                <w:rFonts w:eastAsia="SimSun" w:cs="Arial"/>
                <w:i/>
                <w:sz w:val="24"/>
                <w:szCs w:val="24"/>
                <w:lang w:eastAsia="zh-CN"/>
              </w:rPr>
              <w:t>(voor zover deze volgens de opdrachtgever specifiek van belang zijn voor het uitvoeren van de opdracht; denk bv. aan specifieke (communicatieve -) vaardigheden)</w:t>
            </w:r>
          </w:p>
        </w:tc>
        <w:tc>
          <w:tcPr>
            <w:tcW w:w="6387" w:type="dxa"/>
          </w:tcPr>
          <w:p w14:paraId="3661E223" w14:textId="77777777" w:rsidR="008E355B" w:rsidRDefault="008E355B" w:rsidP="008E355B">
            <w:pPr>
              <w:rPr>
                <w:rFonts w:eastAsiaTheme="minorEastAsia"/>
                <w:sz w:val="24"/>
                <w:szCs w:val="24"/>
                <w:lang w:eastAsia="zh-CN"/>
              </w:rPr>
            </w:pPr>
            <w:r>
              <w:rPr>
                <w:rFonts w:eastAsiaTheme="minorEastAsia"/>
                <w:sz w:val="24"/>
                <w:szCs w:val="24"/>
                <w:lang w:eastAsia="zh-CN"/>
              </w:rPr>
              <w:t xml:space="preserve">Bewust zijn dat het onderwerp gevoelig kan zijn en mensen emotioneel kunnen reageren en daarmee om kunnen gaan. </w:t>
            </w:r>
          </w:p>
          <w:p w14:paraId="642D1900" w14:textId="77777777" w:rsidR="008E355B" w:rsidRDefault="008E355B" w:rsidP="008E355B">
            <w:pPr>
              <w:rPr>
                <w:rFonts w:eastAsiaTheme="minorEastAsia"/>
                <w:sz w:val="24"/>
                <w:szCs w:val="24"/>
                <w:lang w:eastAsia="zh-CN"/>
              </w:rPr>
            </w:pPr>
          </w:p>
          <w:p w14:paraId="0E80F962" w14:textId="31250F5C" w:rsidR="00870E6A" w:rsidRPr="00870E6A" w:rsidRDefault="008E355B" w:rsidP="008E355B">
            <w:pPr>
              <w:rPr>
                <w:rFonts w:eastAsiaTheme="minorEastAsia"/>
                <w:sz w:val="24"/>
                <w:szCs w:val="24"/>
                <w:lang w:eastAsia="zh-CN"/>
              </w:rPr>
            </w:pPr>
            <w:r>
              <w:rPr>
                <w:rFonts w:eastAsia="SimSun" w:cstheme="minorHAnsi"/>
                <w:sz w:val="24"/>
                <w:szCs w:val="24"/>
              </w:rPr>
              <w:t>Studenten die geïnteresseerd zijn in dit onderzoek, dienen van te voren contact op te nemen met opdrachtgever.</w:t>
            </w:r>
          </w:p>
        </w:tc>
      </w:tr>
      <w:tr w:rsidR="00870E6A" w:rsidRPr="00870E6A" w14:paraId="5637E50F" w14:textId="77777777" w:rsidTr="00A81E13">
        <w:trPr>
          <w:trHeight w:val="1418"/>
        </w:trPr>
        <w:tc>
          <w:tcPr>
            <w:tcW w:w="2685" w:type="dxa"/>
          </w:tcPr>
          <w:p w14:paraId="6984E9A3"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Begeleidingscapaciteit en opleidingsniveau</w:t>
            </w:r>
            <w:r w:rsidRPr="00870E6A">
              <w:rPr>
                <w:rFonts w:eastAsiaTheme="minorEastAsia"/>
                <w:sz w:val="24"/>
                <w:szCs w:val="24"/>
                <w:lang w:eastAsia="zh-CN"/>
              </w:rPr>
              <w:t xml:space="preserve"> van de begeleiders binnen de opdrachtverstrekkende instelling / organisatie</w:t>
            </w:r>
          </w:p>
        </w:tc>
        <w:tc>
          <w:tcPr>
            <w:tcW w:w="6387" w:type="dxa"/>
          </w:tcPr>
          <w:p w14:paraId="4C191EEB" w14:textId="77777777" w:rsidR="008E355B" w:rsidRPr="00870E6A" w:rsidRDefault="008E355B" w:rsidP="008E355B">
            <w:pPr>
              <w:rPr>
                <w:rFonts w:eastAsiaTheme="minorEastAsia"/>
                <w:sz w:val="24"/>
                <w:szCs w:val="24"/>
                <w:lang w:eastAsia="zh-CN"/>
              </w:rPr>
            </w:pPr>
            <w:r w:rsidRPr="7AAE8791">
              <w:rPr>
                <w:rFonts w:eastAsiaTheme="minorEastAsia"/>
                <w:sz w:val="24"/>
                <w:szCs w:val="24"/>
                <w:lang w:eastAsia="zh-CN"/>
              </w:rPr>
              <w:t xml:space="preserve">Nienke Kool is verantwoordelijk en aanspreekbaar. </w:t>
            </w:r>
          </w:p>
          <w:p w14:paraId="2B04121E" w14:textId="77777777" w:rsidR="00870E6A" w:rsidRPr="00870E6A" w:rsidRDefault="00870E6A" w:rsidP="00870E6A">
            <w:pPr>
              <w:rPr>
                <w:rFonts w:eastAsiaTheme="minorEastAsia"/>
                <w:sz w:val="24"/>
                <w:szCs w:val="24"/>
                <w:lang w:eastAsia="zh-CN"/>
              </w:rPr>
            </w:pPr>
          </w:p>
        </w:tc>
      </w:tr>
      <w:tr w:rsidR="00870E6A" w:rsidRPr="00870E6A" w14:paraId="3BC88A70" w14:textId="77777777" w:rsidTr="00A81E13">
        <w:trPr>
          <w:trHeight w:val="1418"/>
        </w:trPr>
        <w:tc>
          <w:tcPr>
            <w:tcW w:w="2685" w:type="dxa"/>
            <w:tcBorders>
              <w:top w:val="single" w:sz="4" w:space="0" w:color="auto"/>
              <w:left w:val="single" w:sz="4" w:space="0" w:color="auto"/>
              <w:bottom w:val="single" w:sz="4" w:space="0" w:color="auto"/>
              <w:right w:val="single" w:sz="4" w:space="0" w:color="auto"/>
            </w:tcBorders>
          </w:tcPr>
          <w:p w14:paraId="395B5A53"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Beschikbaarheid opdrachtgever</w:t>
            </w:r>
          </w:p>
          <w:p w14:paraId="00A4EEE2"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naar inschatting van de opdrachtgever)</w:t>
            </w:r>
          </w:p>
        </w:tc>
        <w:tc>
          <w:tcPr>
            <w:tcW w:w="6387" w:type="dxa"/>
            <w:tcBorders>
              <w:top w:val="single" w:sz="4" w:space="0" w:color="auto"/>
              <w:left w:val="single" w:sz="4" w:space="0" w:color="auto"/>
              <w:bottom w:val="single" w:sz="4" w:space="0" w:color="auto"/>
              <w:right w:val="single" w:sz="4" w:space="0" w:color="auto"/>
            </w:tcBorders>
          </w:tcPr>
          <w:p w14:paraId="5612E3F5" w14:textId="25692BE3" w:rsidR="008E355B" w:rsidRPr="00870E6A" w:rsidRDefault="008E355B" w:rsidP="008E355B">
            <w:pPr>
              <w:rPr>
                <w:rFonts w:eastAsiaTheme="minorEastAsia"/>
                <w:sz w:val="24"/>
                <w:szCs w:val="24"/>
                <w:lang w:eastAsia="zh-CN"/>
              </w:rPr>
            </w:pPr>
            <w:r w:rsidRPr="7AAE8791">
              <w:rPr>
                <w:rFonts w:eastAsiaTheme="minorEastAsia"/>
                <w:sz w:val="24"/>
                <w:szCs w:val="24"/>
                <w:lang w:eastAsia="zh-CN"/>
              </w:rPr>
              <w:t xml:space="preserve">Nienke Kool is </w:t>
            </w:r>
            <w:r>
              <w:rPr>
                <w:rFonts w:eastAsiaTheme="minorEastAsia"/>
                <w:sz w:val="24"/>
                <w:szCs w:val="24"/>
                <w:lang w:eastAsia="zh-CN"/>
              </w:rPr>
              <w:t>per mail goed bereikbaar</w:t>
            </w:r>
            <w:r w:rsidRPr="7AAE8791">
              <w:rPr>
                <w:rFonts w:eastAsiaTheme="minorEastAsia"/>
                <w:sz w:val="24"/>
                <w:szCs w:val="24"/>
                <w:lang w:eastAsia="zh-CN"/>
              </w:rPr>
              <w:t xml:space="preserve">. </w:t>
            </w:r>
          </w:p>
          <w:p w14:paraId="526D0794" w14:textId="77777777" w:rsidR="00870E6A" w:rsidRPr="00870E6A" w:rsidRDefault="00870E6A" w:rsidP="00870E6A">
            <w:pPr>
              <w:rPr>
                <w:rFonts w:eastAsiaTheme="minorEastAsia"/>
                <w:sz w:val="24"/>
                <w:szCs w:val="24"/>
                <w:lang w:eastAsia="zh-CN"/>
              </w:rPr>
            </w:pPr>
          </w:p>
        </w:tc>
      </w:tr>
      <w:tr w:rsidR="00870E6A" w:rsidRPr="00870E6A" w14:paraId="24A5BD28" w14:textId="77777777" w:rsidTr="00A81E13">
        <w:trPr>
          <w:trHeight w:val="558"/>
        </w:trPr>
        <w:tc>
          <w:tcPr>
            <w:tcW w:w="2685" w:type="dxa"/>
            <w:tcBorders>
              <w:top w:val="single" w:sz="4" w:space="0" w:color="auto"/>
              <w:left w:val="single" w:sz="4" w:space="0" w:color="auto"/>
              <w:bottom w:val="single" w:sz="4" w:space="0" w:color="auto"/>
              <w:right w:val="single" w:sz="4" w:space="0" w:color="auto"/>
            </w:tcBorders>
          </w:tcPr>
          <w:p w14:paraId="1773CF8B"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Opdracht is bedoeld voor studenten</w:t>
            </w:r>
            <w:r w:rsidRPr="00870E6A">
              <w:rPr>
                <w:rFonts w:eastAsiaTheme="minorEastAsia"/>
                <w:sz w:val="24"/>
                <w:szCs w:val="24"/>
                <w:lang w:eastAsia="zh-CN"/>
              </w:rPr>
              <w:t xml:space="preserve">: </w:t>
            </w:r>
            <w:r w:rsidRPr="00870E6A">
              <w:rPr>
                <w:rFonts w:eastAsiaTheme="minorEastAsia"/>
                <w:i/>
                <w:sz w:val="24"/>
                <w:szCs w:val="24"/>
                <w:lang w:eastAsia="zh-CN"/>
              </w:rPr>
              <w:t>(opleiding en het maximum aantal studenten aan dat volgens de opdrachtgever kan deelnemen)</w:t>
            </w:r>
          </w:p>
        </w:tc>
        <w:tc>
          <w:tcPr>
            <w:tcW w:w="6387" w:type="dxa"/>
            <w:tcBorders>
              <w:top w:val="single" w:sz="4" w:space="0" w:color="auto"/>
              <w:left w:val="single" w:sz="4" w:space="0" w:color="auto"/>
              <w:bottom w:val="single" w:sz="4" w:space="0" w:color="auto"/>
              <w:right w:val="single" w:sz="4" w:space="0" w:color="auto"/>
            </w:tcBorders>
          </w:tcPr>
          <w:p w14:paraId="50EDCDB4" w14:textId="77777777" w:rsidR="00870E6A" w:rsidRPr="00870E6A" w:rsidRDefault="00870E6A" w:rsidP="00870E6A">
            <w:pPr>
              <w:rPr>
                <w:rFonts w:eastAsiaTheme="minorEastAsia"/>
                <w:sz w:val="24"/>
                <w:szCs w:val="24"/>
                <w:lang w:eastAsia="zh-CN"/>
              </w:rPr>
            </w:pPr>
          </w:p>
          <w:p w14:paraId="4DF953CC" w14:textId="77777777" w:rsidR="00870E6A" w:rsidRPr="00870E6A" w:rsidRDefault="00870E6A" w:rsidP="00870E6A">
            <w:pPr>
              <w:rPr>
                <w:rFonts w:eastAsiaTheme="minorEastAsia"/>
                <w:sz w:val="24"/>
                <w:szCs w:val="24"/>
                <w:lang w:eastAsia="zh-CN"/>
              </w:rPr>
            </w:pPr>
          </w:p>
          <w:p w14:paraId="7110980A" w14:textId="7BF09679" w:rsidR="00870E6A" w:rsidRPr="00870E6A" w:rsidRDefault="008E355B" w:rsidP="00870E6A">
            <w:pPr>
              <w:rPr>
                <w:rFonts w:eastAsiaTheme="minorEastAsia"/>
                <w:sz w:val="24"/>
                <w:szCs w:val="24"/>
                <w:lang w:eastAsia="zh-CN"/>
              </w:rPr>
            </w:pPr>
            <w:r>
              <w:rPr>
                <w:rFonts w:eastAsiaTheme="minorEastAsia"/>
                <w:sz w:val="24"/>
                <w:szCs w:val="24"/>
                <w:lang w:eastAsia="zh-CN"/>
              </w:rPr>
              <w:t xml:space="preserve">Onbeperkt </w:t>
            </w:r>
          </w:p>
        </w:tc>
      </w:tr>
      <w:tr w:rsidR="00870E6A" w:rsidRPr="00870E6A" w14:paraId="0B8ADA04" w14:textId="77777777" w:rsidTr="00A81E13">
        <w:trPr>
          <w:trHeight w:val="1418"/>
        </w:trPr>
        <w:tc>
          <w:tcPr>
            <w:tcW w:w="2685" w:type="dxa"/>
          </w:tcPr>
          <w:p w14:paraId="05567563"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Aanvullende informatie</w:t>
            </w:r>
          </w:p>
          <w:p w14:paraId="60E1FFE0"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 xml:space="preserve">(omgeving waarbinnen/afdeling waar het onderzoek dient plaats te vinden; </w:t>
            </w:r>
            <w:proofErr w:type="spellStart"/>
            <w:r w:rsidRPr="00870E6A">
              <w:rPr>
                <w:rFonts w:eastAsiaTheme="minorEastAsia"/>
                <w:sz w:val="24"/>
                <w:szCs w:val="24"/>
                <w:lang w:eastAsia="zh-CN"/>
              </w:rPr>
              <w:t>stake-holders</w:t>
            </w:r>
            <w:proofErr w:type="spellEnd"/>
            <w:r w:rsidRPr="00870E6A">
              <w:rPr>
                <w:rFonts w:eastAsiaTheme="minorEastAsia"/>
                <w:sz w:val="24"/>
                <w:szCs w:val="24"/>
                <w:lang w:eastAsia="zh-CN"/>
              </w:rPr>
              <w:t xml:space="preserve"> (belanghebbenden)</w:t>
            </w:r>
          </w:p>
        </w:tc>
        <w:tc>
          <w:tcPr>
            <w:tcW w:w="6387" w:type="dxa"/>
          </w:tcPr>
          <w:p w14:paraId="592214F5" w14:textId="77777777" w:rsidR="00870E6A" w:rsidRPr="00870E6A" w:rsidRDefault="00870E6A" w:rsidP="00870E6A">
            <w:pPr>
              <w:rPr>
                <w:rFonts w:eastAsiaTheme="minorEastAsia"/>
                <w:sz w:val="24"/>
                <w:szCs w:val="24"/>
                <w:lang w:eastAsia="zh-CN"/>
              </w:rPr>
            </w:pPr>
          </w:p>
        </w:tc>
      </w:tr>
    </w:tbl>
    <w:p w14:paraId="68DA8B37"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 xml:space="preserve">*niet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w:t>
      </w:r>
      <w:r w:rsidRPr="00870E6A">
        <w:rPr>
          <w:rFonts w:eastAsiaTheme="minorEastAsia"/>
          <w:sz w:val="24"/>
          <w:szCs w:val="24"/>
          <w:lang w:eastAsia="zh-CN"/>
        </w:rPr>
        <w:lastRenderedPageBreak/>
        <w:t>studenten deze ruimte krijgen. Daarover vindt dan voorafgaand aan de start van het onderzoek overleg plaats met de opdrachtgever</w:t>
      </w:r>
    </w:p>
    <w:p w14:paraId="231BACED" w14:textId="77777777" w:rsidR="00870E6A" w:rsidRPr="00870E6A" w:rsidRDefault="00870E6A" w:rsidP="00870E6A">
      <w:pPr>
        <w:rPr>
          <w:rFonts w:eastAsiaTheme="minorEastAsia"/>
          <w:lang w:eastAsia="zh-CN"/>
        </w:rPr>
      </w:pPr>
    </w:p>
    <w:p w14:paraId="77C5C1CF" w14:textId="77777777" w:rsidR="00915B0F" w:rsidRPr="00E346AD" w:rsidRDefault="00915B0F">
      <w:pPr>
        <w:rPr>
          <w:rFonts w:ascii="Arial" w:hAnsi="Arial" w:cs="Arial"/>
        </w:rPr>
      </w:pPr>
    </w:p>
    <w:sectPr w:rsidR="00915B0F" w:rsidRPr="00E346AD" w:rsidSect="00140607">
      <w:headerReference w:type="even" r:id="rId8"/>
      <w:headerReference w:type="default" r:id="rId9"/>
      <w:footerReference w:type="even" r:id="rId10"/>
      <w:footerReference w:type="default" r:id="rId11"/>
      <w:headerReference w:type="first" r:id="rId12"/>
      <w:footerReference w:type="firs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3A5B" w14:textId="77777777" w:rsidR="005D42F4" w:rsidRDefault="005B14C9">
      <w:r>
        <w:separator/>
      </w:r>
    </w:p>
  </w:endnote>
  <w:endnote w:type="continuationSeparator" w:id="0">
    <w:p w14:paraId="1CE24828" w14:textId="77777777" w:rsidR="005D42F4" w:rsidRDefault="005B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68C2" w14:textId="77777777" w:rsidR="00705AF1" w:rsidRDefault="00705A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727841"/>
      <w:docPartObj>
        <w:docPartGallery w:val="Page Numbers (Bottom of Page)"/>
        <w:docPartUnique/>
      </w:docPartObj>
    </w:sdtPr>
    <w:sdtEndPr/>
    <w:sdtContent>
      <w:p w14:paraId="2EDC5075" w14:textId="77777777" w:rsidR="00705AF1" w:rsidRDefault="00870E6A" w:rsidP="00664284">
        <w:pPr>
          <w:pStyle w:val="Voettekst"/>
        </w:pPr>
        <w:r>
          <w:rPr>
            <w:noProof/>
            <w:lang w:eastAsia="nl-NL"/>
          </w:rPr>
          <mc:AlternateContent>
            <mc:Choice Requires="wps">
              <w:drawing>
                <wp:inline distT="0" distB="0" distL="0" distR="0" wp14:anchorId="081F58AC" wp14:editId="35996573">
                  <wp:extent cx="5467350" cy="54610"/>
                  <wp:effectExtent l="7620" t="11430" r="11430" b="10160"/>
                  <wp:docPr id="1"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B03134E" id="_x0000_t110" coordsize="21600,21600" o:spt="110" path="m10800,l,10800,10800,21600,21600,10800xe">
                  <v:stroke joinstyle="miter"/>
                  <v:path gradientshapeok="t" o:connecttype="rect" textboxrect="5400,5400,16200,16200"/>
                </v:shapetype>
                <v:shape id="AutoVorm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" fillcolor="black">
                  <w10:anchorlock/>
                </v:shape>
              </w:pict>
            </mc:Fallback>
          </mc:AlternateContent>
        </w:r>
      </w:p>
      <w:p w14:paraId="55075D70" w14:textId="5C411AA7" w:rsidR="00705AF1" w:rsidRDefault="00870E6A" w:rsidP="00664284">
        <w:pPr>
          <w:pStyle w:val="Voettekst"/>
        </w:pPr>
        <w:r>
          <w:t>Cursushandleiding afstudeeropdracht – september 20</w:t>
        </w:r>
        <w:r w:rsidR="00705AF1">
          <w:t>23</w:t>
        </w:r>
        <w:r>
          <w:tab/>
        </w:r>
        <w:r>
          <w:fldChar w:fldCharType="begin"/>
        </w:r>
        <w:r>
          <w:instrText>PAGE    \* MERGEFORMAT</w:instrText>
        </w:r>
        <w:r>
          <w:fldChar w:fldCharType="separate"/>
        </w:r>
        <w:r>
          <w:rPr>
            <w:noProof/>
          </w:rPr>
          <w:t>1</w:t>
        </w:r>
        <w:r>
          <w:fldChar w:fldCharType="end"/>
        </w:r>
      </w:p>
    </w:sdtContent>
  </w:sdt>
  <w:p w14:paraId="16986FBA" w14:textId="77777777" w:rsidR="00705AF1" w:rsidRDefault="00705AF1" w:rsidP="006642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612F" w14:textId="77777777" w:rsidR="00705AF1" w:rsidRDefault="00705A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0780" w14:textId="77777777" w:rsidR="005D42F4" w:rsidRDefault="005B14C9">
      <w:r>
        <w:separator/>
      </w:r>
    </w:p>
  </w:footnote>
  <w:footnote w:type="continuationSeparator" w:id="0">
    <w:p w14:paraId="7A211C12" w14:textId="77777777" w:rsidR="005D42F4" w:rsidRDefault="005B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29A1" w14:textId="77777777" w:rsidR="00705AF1" w:rsidRDefault="00705A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9DE2" w14:textId="77777777" w:rsidR="00705AF1" w:rsidRDefault="00705A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F272" w14:textId="77777777" w:rsidR="00705AF1" w:rsidRDefault="00705A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F46FE"/>
    <w:multiLevelType w:val="hybridMultilevel"/>
    <w:tmpl w:val="E3BADCBC"/>
    <w:lvl w:ilvl="0" w:tplc="8B84D416">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2623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E6A"/>
    <w:rsid w:val="00042EAE"/>
    <w:rsid w:val="00091425"/>
    <w:rsid w:val="000A26D1"/>
    <w:rsid w:val="000F7D7B"/>
    <w:rsid w:val="001302B9"/>
    <w:rsid w:val="00202907"/>
    <w:rsid w:val="003F3B47"/>
    <w:rsid w:val="00444E15"/>
    <w:rsid w:val="00473898"/>
    <w:rsid w:val="004C23BE"/>
    <w:rsid w:val="005B14C9"/>
    <w:rsid w:val="005D42F4"/>
    <w:rsid w:val="00601613"/>
    <w:rsid w:val="00705AF1"/>
    <w:rsid w:val="00727374"/>
    <w:rsid w:val="007B253D"/>
    <w:rsid w:val="00870E6A"/>
    <w:rsid w:val="008C24C4"/>
    <w:rsid w:val="008D76A2"/>
    <w:rsid w:val="008E355B"/>
    <w:rsid w:val="00915B0F"/>
    <w:rsid w:val="009B5722"/>
    <w:rsid w:val="00A51145"/>
    <w:rsid w:val="00A8718C"/>
    <w:rsid w:val="00B865AC"/>
    <w:rsid w:val="00C05D00"/>
    <w:rsid w:val="00C07873"/>
    <w:rsid w:val="00C26BAC"/>
    <w:rsid w:val="00C42E16"/>
    <w:rsid w:val="00CA0880"/>
    <w:rsid w:val="00CC2537"/>
    <w:rsid w:val="00CC2FE3"/>
    <w:rsid w:val="00DA2E2C"/>
    <w:rsid w:val="00DE1E96"/>
    <w:rsid w:val="00DF75CA"/>
    <w:rsid w:val="00E346AD"/>
    <w:rsid w:val="00E70CC2"/>
    <w:rsid w:val="00F25FA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9149"/>
  <w15:chartTrackingRefBased/>
  <w15:docId w15:val="{A4B8E614-D46C-425E-8D96-1F2B311B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870E6A"/>
    <w:pPr>
      <w:tabs>
        <w:tab w:val="center" w:pos="4536"/>
        <w:tab w:val="right" w:pos="9072"/>
      </w:tabs>
    </w:pPr>
  </w:style>
  <w:style w:type="character" w:customStyle="1" w:styleId="VoettekstChar">
    <w:name w:val="Voettekst Char"/>
    <w:basedOn w:val="Standaardalinea-lettertype"/>
    <w:link w:val="Voettekst"/>
    <w:uiPriority w:val="99"/>
    <w:rsid w:val="00870E6A"/>
  </w:style>
  <w:style w:type="paragraph" w:styleId="Koptekst">
    <w:name w:val="header"/>
    <w:basedOn w:val="Standaard"/>
    <w:link w:val="KoptekstChar"/>
    <w:uiPriority w:val="99"/>
    <w:unhideWhenUsed/>
    <w:rsid w:val="00705AF1"/>
    <w:pPr>
      <w:tabs>
        <w:tab w:val="center" w:pos="4536"/>
        <w:tab w:val="right" w:pos="9072"/>
      </w:tabs>
    </w:pPr>
  </w:style>
  <w:style w:type="character" w:customStyle="1" w:styleId="KoptekstChar">
    <w:name w:val="Koptekst Char"/>
    <w:basedOn w:val="Standaardalinea-lettertype"/>
    <w:link w:val="Koptekst"/>
    <w:uiPriority w:val="99"/>
    <w:rsid w:val="00705AF1"/>
  </w:style>
  <w:style w:type="character" w:styleId="Verwijzingopmerking">
    <w:name w:val="annotation reference"/>
    <w:basedOn w:val="Standaardalinea-lettertype"/>
    <w:uiPriority w:val="99"/>
    <w:semiHidden/>
    <w:unhideWhenUsed/>
    <w:rsid w:val="007B253D"/>
    <w:rPr>
      <w:sz w:val="16"/>
      <w:szCs w:val="16"/>
    </w:rPr>
  </w:style>
  <w:style w:type="paragraph" w:styleId="Tekstopmerking">
    <w:name w:val="annotation text"/>
    <w:basedOn w:val="Standaard"/>
    <w:link w:val="TekstopmerkingChar"/>
    <w:uiPriority w:val="99"/>
    <w:unhideWhenUsed/>
    <w:rsid w:val="007B253D"/>
    <w:rPr>
      <w:sz w:val="20"/>
      <w:szCs w:val="20"/>
    </w:rPr>
  </w:style>
  <w:style w:type="character" w:customStyle="1" w:styleId="TekstopmerkingChar">
    <w:name w:val="Tekst opmerking Char"/>
    <w:basedOn w:val="Standaardalinea-lettertype"/>
    <w:link w:val="Tekstopmerking"/>
    <w:uiPriority w:val="99"/>
    <w:rsid w:val="007B253D"/>
    <w:rPr>
      <w:sz w:val="20"/>
      <w:szCs w:val="20"/>
    </w:rPr>
  </w:style>
  <w:style w:type="paragraph" w:styleId="Onderwerpvanopmerking">
    <w:name w:val="annotation subject"/>
    <w:basedOn w:val="Tekstopmerking"/>
    <w:next w:val="Tekstopmerking"/>
    <w:link w:val="OnderwerpvanopmerkingChar"/>
    <w:uiPriority w:val="99"/>
    <w:semiHidden/>
    <w:unhideWhenUsed/>
    <w:rsid w:val="007B253D"/>
    <w:rPr>
      <w:b/>
      <w:bCs/>
    </w:rPr>
  </w:style>
  <w:style w:type="character" w:customStyle="1" w:styleId="OnderwerpvanopmerkingChar">
    <w:name w:val="Onderwerp van opmerking Char"/>
    <w:basedOn w:val="TekstopmerkingChar"/>
    <w:link w:val="Onderwerpvanopmerking"/>
    <w:uiPriority w:val="99"/>
    <w:semiHidden/>
    <w:rsid w:val="007B253D"/>
    <w:rPr>
      <w:b/>
      <w:bCs/>
      <w:sz w:val="20"/>
      <w:szCs w:val="20"/>
    </w:rPr>
  </w:style>
  <w:style w:type="paragraph" w:styleId="Lijstalinea">
    <w:name w:val="List Paragraph"/>
    <w:basedOn w:val="Standaard"/>
    <w:uiPriority w:val="34"/>
    <w:qFormat/>
    <w:rsid w:val="00CA0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2825C-E097-4BCF-B095-32E7BF07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837</Words>
  <Characters>4608</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S.M. van (Susanne)</dc:creator>
  <cp:keywords/>
  <dc:description/>
  <cp:lastModifiedBy>Oldenmenger, W.H. (Wendy)</cp:lastModifiedBy>
  <cp:revision>2</cp:revision>
  <dcterms:created xsi:type="dcterms:W3CDTF">2025-11-18T09:07:00Z</dcterms:created>
  <dcterms:modified xsi:type="dcterms:W3CDTF">2025-11-18T09:07:00Z</dcterms:modified>
</cp:coreProperties>
</file>